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C0DCE" w14:textId="77777777" w:rsidR="002B347A" w:rsidRDefault="002B347A" w:rsidP="00F430BB">
      <w:pPr>
        <w:spacing w:after="0" w:line="240" w:lineRule="auto"/>
        <w:jc w:val="center"/>
        <w:rPr>
          <w:rFonts w:ascii="Arial Black" w:hAnsi="Arial Black"/>
          <w:sz w:val="24"/>
          <w:szCs w:val="24"/>
        </w:rPr>
      </w:pPr>
    </w:p>
    <w:p w14:paraId="5378DF62" w14:textId="4FD3F214" w:rsidR="002B347A" w:rsidRDefault="002B347A" w:rsidP="00F430BB">
      <w:pPr>
        <w:spacing w:after="0" w:line="240" w:lineRule="auto"/>
        <w:jc w:val="center"/>
        <w:rPr>
          <w:rFonts w:ascii="Arial Black" w:hAnsi="Arial Black"/>
          <w:sz w:val="24"/>
          <w:szCs w:val="24"/>
        </w:rPr>
      </w:pPr>
      <w:r>
        <w:rPr>
          <w:rFonts w:ascii="Arial Black" w:hAnsi="Arial Black"/>
          <w:sz w:val="24"/>
          <w:szCs w:val="24"/>
        </w:rPr>
        <w:t xml:space="preserve">                                                                                                              1</w:t>
      </w:r>
    </w:p>
    <w:p w14:paraId="36C9E701" w14:textId="767A78CA" w:rsidR="00F430BB" w:rsidRDefault="00F430BB" w:rsidP="00F430BB">
      <w:pPr>
        <w:spacing w:after="0" w:line="240" w:lineRule="auto"/>
        <w:jc w:val="center"/>
        <w:rPr>
          <w:rFonts w:ascii="Arial Black" w:hAnsi="Arial Black"/>
          <w:sz w:val="24"/>
          <w:szCs w:val="24"/>
        </w:rPr>
      </w:pPr>
      <w:r>
        <w:rPr>
          <w:rFonts w:ascii="Arial Black" w:hAnsi="Arial Black"/>
          <w:sz w:val="24"/>
          <w:szCs w:val="24"/>
        </w:rPr>
        <w:t>MINUTES</w:t>
      </w:r>
    </w:p>
    <w:p w14:paraId="137C1623" w14:textId="14FDC436" w:rsidR="00F430BB" w:rsidRDefault="00F430BB" w:rsidP="00F430BB">
      <w:pPr>
        <w:spacing w:after="0"/>
        <w:jc w:val="center"/>
        <w:rPr>
          <w:rFonts w:ascii="Arial Black" w:hAnsi="Arial Black"/>
          <w:sz w:val="24"/>
          <w:szCs w:val="24"/>
        </w:rPr>
      </w:pPr>
      <w:r>
        <w:rPr>
          <w:rFonts w:ascii="Arial Black" w:hAnsi="Arial Black"/>
          <w:sz w:val="24"/>
          <w:szCs w:val="24"/>
        </w:rPr>
        <w:t>NCDP STATE EXECUTIVE COUNCIL ZOOM MEETING</w:t>
      </w:r>
    </w:p>
    <w:p w14:paraId="615961F9" w14:textId="665CFC2B" w:rsidR="00F430BB" w:rsidRDefault="00F430BB" w:rsidP="00F430BB">
      <w:pPr>
        <w:jc w:val="center"/>
        <w:rPr>
          <w:rFonts w:ascii="Arial Black" w:hAnsi="Arial Black"/>
          <w:sz w:val="24"/>
          <w:szCs w:val="24"/>
        </w:rPr>
      </w:pPr>
      <w:r>
        <w:rPr>
          <w:rFonts w:ascii="Arial Black" w:hAnsi="Arial Black"/>
          <w:sz w:val="24"/>
          <w:szCs w:val="24"/>
        </w:rPr>
        <w:t>November 19, 2024</w:t>
      </w:r>
    </w:p>
    <w:p w14:paraId="1842F270" w14:textId="0A2EDBDF" w:rsidR="00F430BB" w:rsidRDefault="00F430BB" w:rsidP="00F430BB">
      <w:pPr>
        <w:rPr>
          <w:rFonts w:ascii="Arial Black" w:hAnsi="Arial Black"/>
          <w:sz w:val="24"/>
          <w:szCs w:val="24"/>
        </w:rPr>
      </w:pPr>
      <w:r>
        <w:rPr>
          <w:rFonts w:ascii="Arial Black" w:hAnsi="Arial Black"/>
          <w:sz w:val="24"/>
          <w:szCs w:val="24"/>
        </w:rPr>
        <w:tab/>
        <w:t xml:space="preserve">NCDP Executive Director Kian </w:t>
      </w:r>
      <w:proofErr w:type="spellStart"/>
      <w:r>
        <w:rPr>
          <w:rFonts w:ascii="Arial Black" w:hAnsi="Arial Black"/>
          <w:sz w:val="24"/>
          <w:szCs w:val="24"/>
        </w:rPr>
        <w:t>Sadjadi</w:t>
      </w:r>
      <w:proofErr w:type="spellEnd"/>
      <w:r>
        <w:rPr>
          <w:rFonts w:ascii="Arial Black" w:hAnsi="Arial Black"/>
          <w:sz w:val="24"/>
          <w:szCs w:val="24"/>
        </w:rPr>
        <w:t xml:space="preserve"> welcomed the Council Members and talked with them about the purpose of this meeting.</w:t>
      </w:r>
    </w:p>
    <w:p w14:paraId="42B5A9F7" w14:textId="0732B1FB" w:rsidR="00F430BB" w:rsidRDefault="00F430BB" w:rsidP="00F430BB">
      <w:pPr>
        <w:rPr>
          <w:rFonts w:ascii="Arial Black" w:hAnsi="Arial Black"/>
          <w:sz w:val="24"/>
          <w:szCs w:val="24"/>
        </w:rPr>
      </w:pPr>
      <w:r>
        <w:rPr>
          <w:rFonts w:ascii="Arial Black" w:hAnsi="Arial Black"/>
          <w:sz w:val="24"/>
          <w:szCs w:val="24"/>
        </w:rPr>
        <w:tab/>
        <w:t>NCDP State Chair Anderson Clayton came online, greeted everyone, and asked the Secretary to call the roll. The roll call showed that 33 of the 57 Council Members were present. Therefore, a Quorum was declared.</w:t>
      </w:r>
    </w:p>
    <w:p w14:paraId="02C9FC80" w14:textId="382A6940" w:rsidR="00F430BB" w:rsidRDefault="00F430BB" w:rsidP="00F430BB">
      <w:pPr>
        <w:rPr>
          <w:rFonts w:ascii="Arial Black" w:hAnsi="Arial Black"/>
          <w:sz w:val="24"/>
          <w:szCs w:val="24"/>
        </w:rPr>
      </w:pPr>
      <w:r>
        <w:rPr>
          <w:rFonts w:ascii="Arial Black" w:hAnsi="Arial Black"/>
          <w:sz w:val="24"/>
          <w:szCs w:val="24"/>
        </w:rPr>
        <w:tab/>
        <w:t>Chair Clayton congratulated everyone for their dedicated work in the 2024 campaign and explained that most of tonight’s meeting will be held in Closed Session. She emphasized that Members are going to be trusted not to repeat any of the matters that will be discussed while the Council is in Closed Session. She made it clear that these topics are to be keep private.</w:t>
      </w:r>
    </w:p>
    <w:p w14:paraId="3AEB36AB" w14:textId="106E49EE" w:rsidR="00F430BB" w:rsidRDefault="00F430BB" w:rsidP="00F430BB">
      <w:pPr>
        <w:rPr>
          <w:rFonts w:ascii="Arial Black" w:hAnsi="Arial Black"/>
          <w:sz w:val="24"/>
          <w:szCs w:val="24"/>
        </w:rPr>
      </w:pPr>
      <w:r>
        <w:rPr>
          <w:rFonts w:ascii="Arial Black" w:hAnsi="Arial Black"/>
          <w:sz w:val="24"/>
          <w:szCs w:val="24"/>
        </w:rPr>
        <w:tab/>
        <w:t>A motion was made for the meeting to go into Closed Session. It was seconded and passed without objection.</w:t>
      </w:r>
    </w:p>
    <w:p w14:paraId="7216FBBC" w14:textId="4E1486E1" w:rsidR="00F430BB" w:rsidRDefault="00F430BB" w:rsidP="00585BE0">
      <w:pPr>
        <w:spacing w:after="0"/>
        <w:rPr>
          <w:rFonts w:ascii="Arial Black" w:hAnsi="Arial Black"/>
          <w:sz w:val="24"/>
          <w:szCs w:val="24"/>
        </w:rPr>
      </w:pPr>
      <w:r>
        <w:rPr>
          <w:rFonts w:ascii="Arial Black" w:hAnsi="Arial Black"/>
          <w:sz w:val="24"/>
          <w:szCs w:val="24"/>
        </w:rPr>
        <w:tab/>
        <w:t xml:space="preserve">The closed session went on for an extended </w:t>
      </w:r>
      <w:proofErr w:type="gramStart"/>
      <w:r>
        <w:rPr>
          <w:rFonts w:ascii="Arial Black" w:hAnsi="Arial Black"/>
          <w:sz w:val="24"/>
          <w:szCs w:val="24"/>
        </w:rPr>
        <w:t>period of time</w:t>
      </w:r>
      <w:proofErr w:type="gramEnd"/>
      <w:r>
        <w:rPr>
          <w:rFonts w:ascii="Arial Black" w:hAnsi="Arial Black"/>
          <w:sz w:val="24"/>
          <w:szCs w:val="24"/>
        </w:rPr>
        <w:t>.</w:t>
      </w:r>
    </w:p>
    <w:p w14:paraId="04873C49" w14:textId="19040E09" w:rsidR="00585BE0" w:rsidRDefault="00585BE0" w:rsidP="00585BE0">
      <w:pPr>
        <w:spacing w:after="0"/>
        <w:rPr>
          <w:rFonts w:ascii="Arial Black" w:hAnsi="Arial Black"/>
          <w:sz w:val="24"/>
          <w:szCs w:val="24"/>
        </w:rPr>
      </w:pPr>
      <w:r>
        <w:rPr>
          <w:rFonts w:ascii="Arial Black" w:hAnsi="Arial Black"/>
          <w:sz w:val="24"/>
          <w:szCs w:val="24"/>
        </w:rPr>
        <w:t>(The minutes of the matters discussed in the Closed Session will</w:t>
      </w:r>
    </w:p>
    <w:p w14:paraId="4B9B3DA5" w14:textId="22FE50C7" w:rsidR="00585BE0" w:rsidRDefault="00585BE0" w:rsidP="00F430BB">
      <w:pPr>
        <w:rPr>
          <w:rFonts w:ascii="Arial Black" w:hAnsi="Arial Black"/>
          <w:sz w:val="24"/>
          <w:szCs w:val="24"/>
        </w:rPr>
      </w:pPr>
      <w:r>
        <w:rPr>
          <w:rFonts w:ascii="Arial Black" w:hAnsi="Arial Black"/>
          <w:sz w:val="24"/>
          <w:szCs w:val="24"/>
        </w:rPr>
        <w:t>not be published.)</w:t>
      </w:r>
    </w:p>
    <w:p w14:paraId="4DE39CA4" w14:textId="77777777" w:rsidR="002B347A" w:rsidRDefault="00F430BB" w:rsidP="002B347A">
      <w:pPr>
        <w:spacing w:after="0"/>
        <w:rPr>
          <w:rFonts w:ascii="Arial Black" w:hAnsi="Arial Black"/>
          <w:sz w:val="24"/>
          <w:szCs w:val="24"/>
        </w:rPr>
      </w:pPr>
      <w:r>
        <w:rPr>
          <w:rFonts w:ascii="Arial Black" w:hAnsi="Arial Black"/>
          <w:sz w:val="24"/>
          <w:szCs w:val="24"/>
        </w:rPr>
        <w:tab/>
        <w:t>After the</w:t>
      </w:r>
      <w:r w:rsidR="002B347A">
        <w:rPr>
          <w:rFonts w:ascii="Arial Black" w:hAnsi="Arial Black"/>
          <w:sz w:val="24"/>
          <w:szCs w:val="24"/>
        </w:rPr>
        <w:t xml:space="preserve"> Members</w:t>
      </w:r>
      <w:r>
        <w:rPr>
          <w:rFonts w:ascii="Arial Black" w:hAnsi="Arial Black"/>
          <w:sz w:val="24"/>
          <w:szCs w:val="24"/>
        </w:rPr>
        <w:t xml:space="preserve"> </w:t>
      </w:r>
      <w:r w:rsidR="002B347A">
        <w:rPr>
          <w:rFonts w:ascii="Arial Black" w:hAnsi="Arial Black"/>
          <w:sz w:val="24"/>
          <w:szCs w:val="24"/>
        </w:rPr>
        <w:t>voted to</w:t>
      </w:r>
      <w:r>
        <w:rPr>
          <w:rFonts w:ascii="Arial Black" w:hAnsi="Arial Black"/>
          <w:sz w:val="24"/>
          <w:szCs w:val="24"/>
        </w:rPr>
        <w:t xml:space="preserve"> c</w:t>
      </w:r>
      <w:r w:rsidR="002B347A">
        <w:rPr>
          <w:rFonts w:ascii="Arial Black" w:hAnsi="Arial Black"/>
          <w:sz w:val="24"/>
          <w:szCs w:val="24"/>
        </w:rPr>
        <w:t>o</w:t>
      </w:r>
      <w:r>
        <w:rPr>
          <w:rFonts w:ascii="Arial Black" w:hAnsi="Arial Black"/>
          <w:sz w:val="24"/>
          <w:szCs w:val="24"/>
        </w:rPr>
        <w:t>me out of Closed Session, the</w:t>
      </w:r>
      <w:r w:rsidR="002B347A">
        <w:rPr>
          <w:rFonts w:ascii="Arial Black" w:hAnsi="Arial Black"/>
          <w:sz w:val="24"/>
          <w:szCs w:val="24"/>
        </w:rPr>
        <w:t xml:space="preserve"> following Officers gave reports of their activities:</w:t>
      </w:r>
    </w:p>
    <w:p w14:paraId="531CBC65" w14:textId="77777777" w:rsidR="002B347A" w:rsidRDefault="002B347A" w:rsidP="002B347A">
      <w:pPr>
        <w:pStyle w:val="ListParagraph"/>
        <w:numPr>
          <w:ilvl w:val="0"/>
          <w:numId w:val="1"/>
        </w:numPr>
        <w:spacing w:after="0"/>
        <w:rPr>
          <w:rFonts w:ascii="Arial Black" w:hAnsi="Arial Black"/>
          <w:sz w:val="24"/>
          <w:szCs w:val="24"/>
        </w:rPr>
      </w:pPr>
      <w:r>
        <w:rPr>
          <w:rFonts w:ascii="Arial Black" w:hAnsi="Arial Black"/>
          <w:sz w:val="24"/>
          <w:szCs w:val="24"/>
        </w:rPr>
        <w:t>Chair Anderson Clayton</w:t>
      </w:r>
    </w:p>
    <w:p w14:paraId="405AEC2E" w14:textId="77777777" w:rsidR="002B347A" w:rsidRDefault="002B347A" w:rsidP="002B347A">
      <w:pPr>
        <w:pStyle w:val="ListParagraph"/>
        <w:numPr>
          <w:ilvl w:val="0"/>
          <w:numId w:val="1"/>
        </w:numPr>
        <w:spacing w:after="0"/>
        <w:rPr>
          <w:rFonts w:ascii="Arial Black" w:hAnsi="Arial Black"/>
          <w:sz w:val="24"/>
          <w:szCs w:val="24"/>
        </w:rPr>
      </w:pPr>
      <w:r>
        <w:rPr>
          <w:rFonts w:ascii="Arial Black" w:hAnsi="Arial Black"/>
          <w:sz w:val="24"/>
          <w:szCs w:val="24"/>
        </w:rPr>
        <w:t>First Vice Chair Jonah Clayton</w:t>
      </w:r>
    </w:p>
    <w:p w14:paraId="1FC41D99" w14:textId="77777777" w:rsidR="002B347A" w:rsidRDefault="002B347A" w:rsidP="002B347A">
      <w:pPr>
        <w:pStyle w:val="ListParagraph"/>
        <w:numPr>
          <w:ilvl w:val="0"/>
          <w:numId w:val="1"/>
        </w:numPr>
        <w:spacing w:after="0"/>
        <w:rPr>
          <w:rFonts w:ascii="Arial Black" w:hAnsi="Arial Black"/>
          <w:sz w:val="24"/>
          <w:szCs w:val="24"/>
        </w:rPr>
      </w:pPr>
      <w:r>
        <w:rPr>
          <w:rFonts w:ascii="Arial Black" w:hAnsi="Arial Black"/>
          <w:sz w:val="24"/>
          <w:szCs w:val="24"/>
        </w:rPr>
        <w:t>Second Vice Chair Kimberly Hardy</w:t>
      </w:r>
    </w:p>
    <w:p w14:paraId="3214D7F7" w14:textId="77777777" w:rsidR="002B347A" w:rsidRDefault="002B347A" w:rsidP="002B347A">
      <w:pPr>
        <w:pStyle w:val="ListParagraph"/>
        <w:numPr>
          <w:ilvl w:val="0"/>
          <w:numId w:val="1"/>
        </w:numPr>
        <w:spacing w:after="0"/>
        <w:rPr>
          <w:rFonts w:ascii="Arial Black" w:hAnsi="Arial Black"/>
          <w:sz w:val="24"/>
          <w:szCs w:val="24"/>
        </w:rPr>
      </w:pPr>
      <w:r>
        <w:rPr>
          <w:rFonts w:ascii="Arial Black" w:hAnsi="Arial Black"/>
          <w:sz w:val="24"/>
          <w:szCs w:val="24"/>
        </w:rPr>
        <w:t>Third Vice Chair Elijah King</w:t>
      </w:r>
    </w:p>
    <w:p w14:paraId="08287284" w14:textId="77777777" w:rsidR="002B347A" w:rsidRDefault="002B347A" w:rsidP="002B347A">
      <w:pPr>
        <w:pStyle w:val="ListParagraph"/>
        <w:numPr>
          <w:ilvl w:val="0"/>
          <w:numId w:val="1"/>
        </w:numPr>
        <w:spacing w:after="0"/>
        <w:rPr>
          <w:rFonts w:ascii="Arial Black" w:hAnsi="Arial Black"/>
          <w:sz w:val="24"/>
          <w:szCs w:val="24"/>
        </w:rPr>
      </w:pPr>
      <w:r>
        <w:rPr>
          <w:rFonts w:ascii="Arial Black" w:hAnsi="Arial Black"/>
          <w:sz w:val="24"/>
          <w:szCs w:val="24"/>
        </w:rPr>
        <w:t>Secretary Melvin Williams</w:t>
      </w:r>
    </w:p>
    <w:p w14:paraId="70C22AEC" w14:textId="77777777" w:rsidR="002B347A" w:rsidRDefault="002B347A" w:rsidP="002B347A">
      <w:pPr>
        <w:pStyle w:val="ListParagraph"/>
        <w:numPr>
          <w:ilvl w:val="0"/>
          <w:numId w:val="1"/>
        </w:numPr>
        <w:spacing w:after="0"/>
        <w:rPr>
          <w:rFonts w:ascii="Arial Black" w:hAnsi="Arial Black"/>
          <w:sz w:val="24"/>
          <w:szCs w:val="24"/>
        </w:rPr>
      </w:pPr>
      <w:r>
        <w:rPr>
          <w:rFonts w:ascii="Arial Black" w:hAnsi="Arial Black"/>
          <w:sz w:val="24"/>
          <w:szCs w:val="24"/>
        </w:rPr>
        <w:t xml:space="preserve">Treasurer </w:t>
      </w:r>
      <w:proofErr w:type="spellStart"/>
      <w:r>
        <w:rPr>
          <w:rFonts w:ascii="Arial Black" w:hAnsi="Arial Black"/>
          <w:sz w:val="24"/>
          <w:szCs w:val="24"/>
        </w:rPr>
        <w:t>Deniese</w:t>
      </w:r>
      <w:proofErr w:type="spellEnd"/>
      <w:r>
        <w:rPr>
          <w:rFonts w:ascii="Arial Black" w:hAnsi="Arial Black"/>
          <w:sz w:val="24"/>
          <w:szCs w:val="24"/>
        </w:rPr>
        <w:t xml:space="preserve"> Clayton</w:t>
      </w:r>
    </w:p>
    <w:p w14:paraId="737B7DF4" w14:textId="77777777" w:rsidR="002B347A" w:rsidRDefault="002B347A" w:rsidP="002B347A">
      <w:pPr>
        <w:pStyle w:val="ListParagraph"/>
        <w:numPr>
          <w:ilvl w:val="0"/>
          <w:numId w:val="1"/>
        </w:numPr>
        <w:spacing w:after="0"/>
        <w:rPr>
          <w:rFonts w:ascii="Arial Black" w:hAnsi="Arial Black"/>
          <w:sz w:val="24"/>
          <w:szCs w:val="24"/>
        </w:rPr>
      </w:pPr>
      <w:r>
        <w:rPr>
          <w:rFonts w:ascii="Arial Black" w:hAnsi="Arial Black"/>
          <w:sz w:val="24"/>
          <w:szCs w:val="24"/>
        </w:rPr>
        <w:t>Cassie, President of the State Association of</w:t>
      </w:r>
    </w:p>
    <w:p w14:paraId="58B5D05E" w14:textId="5F1E9222" w:rsidR="00F430BB" w:rsidRDefault="002B347A" w:rsidP="002B347A">
      <w:pPr>
        <w:pStyle w:val="ListParagraph"/>
        <w:spacing w:after="0"/>
        <w:ind w:left="1635"/>
        <w:rPr>
          <w:rFonts w:ascii="Arial Black" w:hAnsi="Arial Black"/>
          <w:sz w:val="24"/>
          <w:szCs w:val="24"/>
        </w:rPr>
      </w:pPr>
      <w:r>
        <w:rPr>
          <w:rFonts w:ascii="Arial Black" w:hAnsi="Arial Black"/>
          <w:sz w:val="24"/>
          <w:szCs w:val="24"/>
        </w:rPr>
        <w:t>County Chairs</w:t>
      </w:r>
      <w:r w:rsidR="00F430BB" w:rsidRPr="002B347A">
        <w:rPr>
          <w:rFonts w:ascii="Arial Black" w:hAnsi="Arial Black"/>
          <w:sz w:val="24"/>
          <w:szCs w:val="24"/>
        </w:rPr>
        <w:t xml:space="preserve"> </w:t>
      </w:r>
    </w:p>
    <w:p w14:paraId="32D912E5" w14:textId="4CB6AE49" w:rsidR="002B347A" w:rsidRDefault="002B347A" w:rsidP="002B347A">
      <w:pPr>
        <w:pStyle w:val="ListParagraph"/>
        <w:spacing w:after="0"/>
        <w:ind w:left="1635"/>
        <w:rPr>
          <w:rFonts w:ascii="Arial Black" w:hAnsi="Arial Black"/>
          <w:sz w:val="24"/>
          <w:szCs w:val="24"/>
        </w:rPr>
      </w:pPr>
    </w:p>
    <w:p w14:paraId="17491138" w14:textId="69265DFE" w:rsidR="002B347A" w:rsidRDefault="002B347A" w:rsidP="002B347A">
      <w:pPr>
        <w:pStyle w:val="ListParagraph"/>
        <w:spacing w:after="0"/>
        <w:ind w:left="1635"/>
        <w:rPr>
          <w:rFonts w:ascii="Arial Black" w:hAnsi="Arial Black"/>
          <w:sz w:val="24"/>
          <w:szCs w:val="24"/>
        </w:rPr>
      </w:pPr>
    </w:p>
    <w:p w14:paraId="7FF0D281" w14:textId="54C89B05" w:rsidR="002B347A" w:rsidRDefault="002B347A" w:rsidP="002B347A">
      <w:pPr>
        <w:pStyle w:val="ListParagraph"/>
        <w:spacing w:after="0"/>
        <w:ind w:left="1635"/>
        <w:rPr>
          <w:rFonts w:ascii="Arial Black" w:hAnsi="Arial Black"/>
          <w:sz w:val="24"/>
          <w:szCs w:val="24"/>
        </w:rPr>
      </w:pPr>
    </w:p>
    <w:p w14:paraId="2EEFE7E8" w14:textId="10FAD7A3" w:rsidR="002B347A" w:rsidRDefault="002B347A" w:rsidP="002B347A">
      <w:pPr>
        <w:pStyle w:val="ListParagraph"/>
        <w:spacing w:after="0"/>
        <w:ind w:left="1635"/>
        <w:rPr>
          <w:rFonts w:ascii="Arial Black" w:hAnsi="Arial Black"/>
          <w:sz w:val="24"/>
          <w:szCs w:val="24"/>
        </w:rPr>
      </w:pPr>
      <w:r>
        <w:rPr>
          <w:rFonts w:ascii="Arial Black" w:hAnsi="Arial Black"/>
          <w:sz w:val="24"/>
          <w:szCs w:val="24"/>
        </w:rPr>
        <w:t xml:space="preserve">                                                                                          2</w:t>
      </w:r>
    </w:p>
    <w:p w14:paraId="2E6EFAB0" w14:textId="33318224" w:rsidR="002B347A" w:rsidRPr="002B347A" w:rsidRDefault="002B347A" w:rsidP="001F1517">
      <w:pPr>
        <w:spacing w:after="0"/>
        <w:ind w:firstLine="720"/>
        <w:rPr>
          <w:rFonts w:ascii="Arial Black" w:hAnsi="Arial Black"/>
          <w:sz w:val="24"/>
          <w:szCs w:val="24"/>
        </w:rPr>
      </w:pPr>
      <w:r w:rsidRPr="002B347A">
        <w:rPr>
          <w:rFonts w:ascii="Arial Black" w:hAnsi="Arial Black"/>
          <w:sz w:val="24"/>
          <w:szCs w:val="24"/>
        </w:rPr>
        <w:t>Reports o</w:t>
      </w:r>
      <w:r w:rsidR="001F1517">
        <w:rPr>
          <w:rFonts w:ascii="Arial Black" w:hAnsi="Arial Black"/>
          <w:sz w:val="24"/>
          <w:szCs w:val="24"/>
        </w:rPr>
        <w:t>n</w:t>
      </w:r>
      <w:r w:rsidRPr="002B347A">
        <w:rPr>
          <w:rFonts w:ascii="Arial Black" w:hAnsi="Arial Black"/>
          <w:sz w:val="24"/>
          <w:szCs w:val="24"/>
        </w:rPr>
        <w:t xml:space="preserve"> the current state of the race for a seat on</w:t>
      </w:r>
      <w:r w:rsidR="001F1517">
        <w:rPr>
          <w:rFonts w:ascii="Arial Black" w:hAnsi="Arial Black"/>
          <w:sz w:val="24"/>
          <w:szCs w:val="24"/>
        </w:rPr>
        <w:t xml:space="preserve"> the</w:t>
      </w:r>
    </w:p>
    <w:p w14:paraId="418AAD80" w14:textId="5D1C04A5" w:rsidR="002B347A" w:rsidRDefault="002B347A" w:rsidP="002B347A">
      <w:pPr>
        <w:spacing w:after="0"/>
        <w:rPr>
          <w:rFonts w:ascii="Arial Black" w:hAnsi="Arial Black"/>
          <w:sz w:val="24"/>
          <w:szCs w:val="24"/>
        </w:rPr>
      </w:pPr>
      <w:r>
        <w:rPr>
          <w:rFonts w:ascii="Arial Black" w:hAnsi="Arial Black"/>
          <w:sz w:val="24"/>
          <w:szCs w:val="24"/>
        </w:rPr>
        <w:t>Supreme Court of North Carolina were presented by NCDP Deputy</w:t>
      </w:r>
    </w:p>
    <w:p w14:paraId="06AA4A9C" w14:textId="5B39E213" w:rsidR="002B347A" w:rsidRDefault="002B347A" w:rsidP="002B347A">
      <w:pPr>
        <w:spacing w:after="0"/>
        <w:rPr>
          <w:rFonts w:ascii="Arial Black" w:hAnsi="Arial Black"/>
          <w:sz w:val="24"/>
          <w:szCs w:val="24"/>
        </w:rPr>
      </w:pPr>
      <w:r>
        <w:rPr>
          <w:rFonts w:ascii="Arial Black" w:hAnsi="Arial Black"/>
          <w:sz w:val="24"/>
          <w:szCs w:val="24"/>
        </w:rPr>
        <w:t xml:space="preserve">Executive Director </w:t>
      </w:r>
      <w:r w:rsidR="00585BE0">
        <w:rPr>
          <w:rFonts w:ascii="Arial Black" w:hAnsi="Arial Black"/>
          <w:sz w:val="24"/>
          <w:szCs w:val="24"/>
        </w:rPr>
        <w:t xml:space="preserve">Lillian Taylor </w:t>
      </w:r>
      <w:r>
        <w:rPr>
          <w:rFonts w:ascii="Arial Black" w:hAnsi="Arial Black"/>
          <w:sz w:val="24"/>
          <w:szCs w:val="24"/>
        </w:rPr>
        <w:t>and Voter Protection Director Cat Lawson.</w:t>
      </w:r>
    </w:p>
    <w:p w14:paraId="7BBC1C21" w14:textId="7A90083C" w:rsidR="002B347A" w:rsidRDefault="002B347A" w:rsidP="002B347A">
      <w:pPr>
        <w:spacing w:after="0"/>
        <w:rPr>
          <w:rFonts w:ascii="Arial Black" w:hAnsi="Arial Black"/>
          <w:sz w:val="24"/>
          <w:szCs w:val="24"/>
        </w:rPr>
      </w:pPr>
    </w:p>
    <w:p w14:paraId="0298D585" w14:textId="4435B089" w:rsidR="002B347A" w:rsidRDefault="002B347A" w:rsidP="002B347A">
      <w:pPr>
        <w:spacing w:after="0"/>
        <w:rPr>
          <w:rFonts w:ascii="Arial Black" w:hAnsi="Arial Black"/>
          <w:sz w:val="24"/>
          <w:szCs w:val="24"/>
        </w:rPr>
      </w:pPr>
      <w:r>
        <w:rPr>
          <w:rFonts w:ascii="Arial Black" w:hAnsi="Arial Black"/>
          <w:sz w:val="24"/>
          <w:szCs w:val="24"/>
        </w:rPr>
        <w:tab/>
        <w:t>The State Chair presented the 2025 Meeting Calendar as</w:t>
      </w:r>
    </w:p>
    <w:p w14:paraId="5AC263D1" w14:textId="257348D3" w:rsidR="002B347A" w:rsidRDefault="002B347A" w:rsidP="002B347A">
      <w:pPr>
        <w:spacing w:after="0"/>
        <w:rPr>
          <w:rFonts w:ascii="Arial Black" w:hAnsi="Arial Black"/>
          <w:sz w:val="24"/>
          <w:szCs w:val="24"/>
        </w:rPr>
      </w:pPr>
      <w:r>
        <w:rPr>
          <w:rFonts w:ascii="Arial Black" w:hAnsi="Arial Black"/>
          <w:sz w:val="24"/>
          <w:szCs w:val="24"/>
        </w:rPr>
        <w:t>follows:</w:t>
      </w:r>
    </w:p>
    <w:p w14:paraId="52BD9AA5" w14:textId="309196F0" w:rsidR="002B347A" w:rsidRDefault="002B347A" w:rsidP="002B347A">
      <w:pPr>
        <w:spacing w:after="0"/>
        <w:rPr>
          <w:rFonts w:ascii="Arial Black" w:hAnsi="Arial Black"/>
          <w:sz w:val="24"/>
          <w:szCs w:val="24"/>
        </w:rPr>
      </w:pPr>
      <w:r>
        <w:rPr>
          <w:rFonts w:ascii="Arial Black" w:hAnsi="Arial Black"/>
          <w:sz w:val="24"/>
          <w:szCs w:val="24"/>
        </w:rPr>
        <w:t xml:space="preserve">             Winter SEC Meeting – Saturday, February 22, 2025</w:t>
      </w:r>
    </w:p>
    <w:p w14:paraId="5C583D1E" w14:textId="3A01CD5B" w:rsidR="002B347A" w:rsidRDefault="002B347A" w:rsidP="002B347A">
      <w:pPr>
        <w:spacing w:after="0"/>
        <w:rPr>
          <w:rFonts w:ascii="Arial Black" w:hAnsi="Arial Black"/>
          <w:sz w:val="24"/>
          <w:szCs w:val="24"/>
        </w:rPr>
      </w:pPr>
      <w:r>
        <w:rPr>
          <w:rFonts w:ascii="Arial Black" w:hAnsi="Arial Black"/>
          <w:sz w:val="24"/>
          <w:szCs w:val="24"/>
        </w:rPr>
        <w:t xml:space="preserve">             Precinct Organizing Meetings – March 16 – </w:t>
      </w:r>
      <w:proofErr w:type="gramStart"/>
      <w:r>
        <w:rPr>
          <w:rFonts w:ascii="Arial Black" w:hAnsi="Arial Black"/>
          <w:sz w:val="24"/>
          <w:szCs w:val="24"/>
        </w:rPr>
        <w:t>29</w:t>
      </w:r>
      <w:r w:rsidRPr="002B347A">
        <w:rPr>
          <w:rFonts w:ascii="Arial Black" w:hAnsi="Arial Black"/>
          <w:sz w:val="24"/>
          <w:szCs w:val="24"/>
          <w:vertAlign w:val="superscript"/>
        </w:rPr>
        <w:t>th</w:t>
      </w:r>
      <w:proofErr w:type="gramEnd"/>
    </w:p>
    <w:p w14:paraId="722FE33D" w14:textId="3CF3A30F" w:rsidR="002B347A" w:rsidRDefault="002B347A" w:rsidP="002B347A">
      <w:pPr>
        <w:spacing w:after="0"/>
        <w:rPr>
          <w:rFonts w:ascii="Arial Black" w:hAnsi="Arial Black"/>
          <w:sz w:val="24"/>
          <w:szCs w:val="24"/>
        </w:rPr>
      </w:pPr>
      <w:r>
        <w:rPr>
          <w:rFonts w:ascii="Arial Black" w:hAnsi="Arial Black"/>
          <w:sz w:val="24"/>
          <w:szCs w:val="24"/>
        </w:rPr>
        <w:t xml:space="preserve">             County Conventions – April 13 – 26</w:t>
      </w:r>
      <w:r w:rsidRPr="002B347A">
        <w:rPr>
          <w:rFonts w:ascii="Arial Black" w:hAnsi="Arial Black"/>
          <w:sz w:val="24"/>
          <w:szCs w:val="24"/>
          <w:vertAlign w:val="superscript"/>
        </w:rPr>
        <w:t>th</w:t>
      </w:r>
    </w:p>
    <w:p w14:paraId="69C3383C" w14:textId="7326FFC9" w:rsidR="002B347A" w:rsidRDefault="002B347A" w:rsidP="002B347A">
      <w:pPr>
        <w:spacing w:after="0"/>
        <w:rPr>
          <w:rFonts w:ascii="Arial Black" w:hAnsi="Arial Black"/>
          <w:sz w:val="24"/>
          <w:szCs w:val="24"/>
        </w:rPr>
      </w:pPr>
      <w:r>
        <w:rPr>
          <w:rFonts w:ascii="Arial Black" w:hAnsi="Arial Black"/>
          <w:sz w:val="24"/>
          <w:szCs w:val="24"/>
        </w:rPr>
        <w:t xml:space="preserve">             District Conventions – May 11 – 24</w:t>
      </w:r>
      <w:r w:rsidRPr="002B347A">
        <w:rPr>
          <w:rFonts w:ascii="Arial Black" w:hAnsi="Arial Black"/>
          <w:sz w:val="24"/>
          <w:szCs w:val="24"/>
          <w:vertAlign w:val="superscript"/>
        </w:rPr>
        <w:t>th</w:t>
      </w:r>
    </w:p>
    <w:p w14:paraId="3A2FBE2D" w14:textId="1F1E14C9" w:rsidR="002B347A" w:rsidRDefault="002B347A" w:rsidP="002B347A">
      <w:pPr>
        <w:spacing w:after="0"/>
        <w:rPr>
          <w:rFonts w:ascii="Arial Black" w:hAnsi="Arial Black"/>
          <w:sz w:val="24"/>
          <w:szCs w:val="24"/>
          <w:vertAlign w:val="superscript"/>
        </w:rPr>
      </w:pPr>
      <w:r>
        <w:rPr>
          <w:rFonts w:ascii="Arial Black" w:hAnsi="Arial Black"/>
          <w:sz w:val="24"/>
          <w:szCs w:val="24"/>
        </w:rPr>
        <w:t xml:space="preserve">             Summer SEC Meeting – Saturday, June 28</w:t>
      </w:r>
      <w:r w:rsidRPr="002B347A">
        <w:rPr>
          <w:rFonts w:ascii="Arial Black" w:hAnsi="Arial Black"/>
          <w:sz w:val="24"/>
          <w:szCs w:val="24"/>
          <w:vertAlign w:val="superscript"/>
        </w:rPr>
        <w:t>th</w:t>
      </w:r>
    </w:p>
    <w:p w14:paraId="60101EA9" w14:textId="681309AD" w:rsidR="001F1517" w:rsidRDefault="001F1517" w:rsidP="002B347A">
      <w:pPr>
        <w:spacing w:after="0"/>
        <w:rPr>
          <w:rFonts w:ascii="Arial Black" w:hAnsi="Arial Black"/>
          <w:sz w:val="24"/>
          <w:szCs w:val="24"/>
        </w:rPr>
      </w:pPr>
      <w:r>
        <w:rPr>
          <w:rFonts w:ascii="Arial Black" w:hAnsi="Arial Black"/>
          <w:sz w:val="24"/>
          <w:szCs w:val="24"/>
          <w:vertAlign w:val="superscript"/>
        </w:rPr>
        <w:t xml:space="preserve"> </w:t>
      </w:r>
      <w:r>
        <w:rPr>
          <w:rFonts w:ascii="Arial Black" w:hAnsi="Arial Black"/>
          <w:sz w:val="24"/>
          <w:szCs w:val="24"/>
        </w:rPr>
        <w:tab/>
        <w:t>The State Chair also announced that SEC Election Debrief #2</w:t>
      </w:r>
    </w:p>
    <w:p w14:paraId="3D673160" w14:textId="556A8D6E" w:rsidR="001F1517" w:rsidRPr="001F1517" w:rsidRDefault="001F1517" w:rsidP="002B347A">
      <w:pPr>
        <w:spacing w:after="0"/>
        <w:rPr>
          <w:rFonts w:ascii="Arial Black" w:hAnsi="Arial Black"/>
          <w:sz w:val="24"/>
          <w:szCs w:val="24"/>
        </w:rPr>
      </w:pPr>
      <w:r>
        <w:rPr>
          <w:rFonts w:ascii="Arial Black" w:hAnsi="Arial Black"/>
          <w:sz w:val="24"/>
          <w:szCs w:val="24"/>
        </w:rPr>
        <w:t>will be held on December 1, 2024.</w:t>
      </w:r>
    </w:p>
    <w:p w14:paraId="4ECD63FB" w14:textId="73B959CD" w:rsidR="002B347A" w:rsidRDefault="002B347A" w:rsidP="002B347A">
      <w:pPr>
        <w:spacing w:after="0"/>
        <w:rPr>
          <w:rFonts w:ascii="Arial Black" w:hAnsi="Arial Black"/>
          <w:sz w:val="24"/>
          <w:szCs w:val="24"/>
        </w:rPr>
      </w:pPr>
    </w:p>
    <w:p w14:paraId="28B6F686" w14:textId="00206B9B" w:rsidR="00585BE0" w:rsidRDefault="00585BE0" w:rsidP="002B347A">
      <w:pPr>
        <w:spacing w:after="0"/>
        <w:rPr>
          <w:rFonts w:ascii="Arial Black" w:hAnsi="Arial Black"/>
          <w:sz w:val="24"/>
          <w:szCs w:val="24"/>
        </w:rPr>
      </w:pPr>
      <w:r>
        <w:rPr>
          <w:rFonts w:ascii="Arial Black" w:hAnsi="Arial Black"/>
          <w:sz w:val="24"/>
          <w:szCs w:val="24"/>
        </w:rPr>
        <w:tab/>
        <w:t>The meeting was then adjourned.</w:t>
      </w:r>
    </w:p>
    <w:p w14:paraId="76CCC0F1" w14:textId="2812E121" w:rsidR="00585BE0" w:rsidRDefault="00585BE0" w:rsidP="002B347A">
      <w:pPr>
        <w:spacing w:after="0"/>
        <w:rPr>
          <w:rFonts w:ascii="Arial Black" w:hAnsi="Arial Black"/>
          <w:sz w:val="24"/>
          <w:szCs w:val="24"/>
        </w:rPr>
      </w:pPr>
    </w:p>
    <w:p w14:paraId="77536F59" w14:textId="22F81EF5" w:rsidR="00585BE0" w:rsidRDefault="00585BE0" w:rsidP="00585BE0">
      <w:pPr>
        <w:spacing w:after="0"/>
        <w:jc w:val="center"/>
        <w:rPr>
          <w:rFonts w:ascii="Arial Black" w:hAnsi="Arial Black"/>
          <w:sz w:val="24"/>
          <w:szCs w:val="24"/>
        </w:rPr>
      </w:pPr>
      <w:r>
        <w:rPr>
          <w:rFonts w:ascii="Arial Black" w:hAnsi="Arial Black"/>
          <w:sz w:val="24"/>
          <w:szCs w:val="24"/>
        </w:rPr>
        <w:t>Respectfully Submitted,</w:t>
      </w:r>
    </w:p>
    <w:p w14:paraId="23C86144" w14:textId="1A57814A" w:rsidR="00585BE0" w:rsidRDefault="00585BE0" w:rsidP="00585BE0">
      <w:pPr>
        <w:spacing w:after="0"/>
        <w:jc w:val="center"/>
        <w:rPr>
          <w:rFonts w:ascii="Arial Black" w:hAnsi="Arial Black"/>
          <w:sz w:val="24"/>
          <w:szCs w:val="24"/>
        </w:rPr>
      </w:pPr>
      <w:r>
        <w:rPr>
          <w:rFonts w:ascii="Arial Black" w:hAnsi="Arial Black"/>
          <w:sz w:val="24"/>
          <w:szCs w:val="24"/>
        </w:rPr>
        <w:t>Melvin Williams, State Secretary</w:t>
      </w:r>
    </w:p>
    <w:p w14:paraId="6DD96AFD" w14:textId="77777777" w:rsidR="002B347A" w:rsidRDefault="002B347A" w:rsidP="002B347A">
      <w:pPr>
        <w:spacing w:after="0"/>
        <w:rPr>
          <w:rFonts w:ascii="Arial Black" w:hAnsi="Arial Black"/>
          <w:sz w:val="24"/>
          <w:szCs w:val="24"/>
        </w:rPr>
      </w:pPr>
    </w:p>
    <w:p w14:paraId="0D63C513" w14:textId="478C32A8" w:rsidR="002B347A" w:rsidRDefault="002B347A" w:rsidP="002B347A">
      <w:pPr>
        <w:spacing w:after="0"/>
        <w:rPr>
          <w:rFonts w:ascii="Arial Black" w:hAnsi="Arial Black"/>
          <w:sz w:val="24"/>
          <w:szCs w:val="24"/>
        </w:rPr>
      </w:pPr>
    </w:p>
    <w:p w14:paraId="68803F2E" w14:textId="1B04B3FC" w:rsidR="002B347A" w:rsidRPr="002B347A" w:rsidRDefault="002B347A" w:rsidP="002B347A">
      <w:pPr>
        <w:spacing w:after="0"/>
        <w:rPr>
          <w:rFonts w:ascii="Arial Black" w:hAnsi="Arial Black"/>
          <w:sz w:val="24"/>
          <w:szCs w:val="24"/>
        </w:rPr>
      </w:pPr>
      <w:r>
        <w:rPr>
          <w:rFonts w:ascii="Arial Black" w:hAnsi="Arial Black"/>
          <w:sz w:val="24"/>
          <w:szCs w:val="24"/>
        </w:rPr>
        <w:tab/>
      </w:r>
    </w:p>
    <w:p w14:paraId="6145A3DF" w14:textId="77777777" w:rsidR="00F430BB" w:rsidRPr="00F430BB" w:rsidRDefault="00F430BB" w:rsidP="00F430BB">
      <w:pPr>
        <w:jc w:val="center"/>
        <w:rPr>
          <w:rFonts w:ascii="Arial Black" w:hAnsi="Arial Black"/>
          <w:sz w:val="24"/>
          <w:szCs w:val="24"/>
        </w:rPr>
      </w:pPr>
    </w:p>
    <w:sectPr w:rsidR="00F430BB" w:rsidRPr="00F430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E34FB"/>
    <w:multiLevelType w:val="hybridMultilevel"/>
    <w:tmpl w:val="5A224C2E"/>
    <w:lvl w:ilvl="0" w:tplc="C180DA24">
      <w:numFmt w:val="bullet"/>
      <w:lvlText w:val="-"/>
      <w:lvlJc w:val="left"/>
      <w:pPr>
        <w:ind w:left="1635" w:hanging="360"/>
      </w:pPr>
      <w:rPr>
        <w:rFonts w:ascii="Arial Black" w:eastAsiaTheme="minorHAnsi" w:hAnsi="Arial Black" w:cstheme="minorBidi"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num w:numId="1" w16cid:durableId="1568805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0BB"/>
    <w:rsid w:val="001F1517"/>
    <w:rsid w:val="002B347A"/>
    <w:rsid w:val="00585BE0"/>
    <w:rsid w:val="00C54753"/>
    <w:rsid w:val="00EC29B9"/>
    <w:rsid w:val="00F43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154A7"/>
  <w15:chartTrackingRefBased/>
  <w15:docId w15:val="{18F322BA-F190-4A66-9F38-59C9D5F30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4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Melvin Williams</dc:creator>
  <cp:keywords/>
  <dc:description/>
  <cp:lastModifiedBy>Melvin Williams</cp:lastModifiedBy>
  <cp:revision>2</cp:revision>
  <dcterms:created xsi:type="dcterms:W3CDTF">2025-01-05T22:57:00Z</dcterms:created>
  <dcterms:modified xsi:type="dcterms:W3CDTF">2025-01-05T22:57:00Z</dcterms:modified>
</cp:coreProperties>
</file>